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6825" w:rsidRDefault="00EB6825" w:rsidP="0028137C">
      <w:pPr>
        <w:jc w:val="center"/>
        <w:rPr>
          <w:b/>
          <w:bCs/>
          <w:sz w:val="48"/>
          <w:szCs w:val="48"/>
        </w:rPr>
      </w:pPr>
      <w:r>
        <w:rPr>
          <w:b/>
          <w:bCs/>
          <w:sz w:val="48"/>
          <w:szCs w:val="48"/>
        </w:rPr>
        <w:t xml:space="preserve">Predložak - </w:t>
      </w:r>
      <w:r w:rsidRPr="00E80E1D">
        <w:rPr>
          <w:b/>
          <w:bCs/>
          <w:sz w:val="48"/>
          <w:szCs w:val="48"/>
        </w:rPr>
        <w:t>Uputa za siguran rad strojara lake građevinske mehanizacije</w:t>
      </w:r>
    </w:p>
    <w:p w:rsidR="00EB6825" w:rsidRPr="0028137C" w:rsidRDefault="00EB6825" w:rsidP="0028137C">
      <w:pPr>
        <w:rPr>
          <w:b/>
          <w:bCs/>
          <w:sz w:val="48"/>
          <w:szCs w:val="48"/>
        </w:rPr>
      </w:pPr>
      <w:r w:rsidRPr="00051D89">
        <w:rPr>
          <w:b/>
          <w:bCs/>
          <w:sz w:val="18"/>
          <w:szCs w:val="18"/>
        </w:rPr>
        <w:t>SIGURAN RAD STROJARA LAKE GRAĐEVINSKE MEHANIZACIJE</w:t>
      </w:r>
    </w:p>
    <w:p w:rsidR="00EB6825" w:rsidRPr="00800E4A" w:rsidRDefault="00EB6825" w:rsidP="00800E4A">
      <w:pPr>
        <w:spacing w:after="120" w:line="240" w:lineRule="auto"/>
        <w:jc w:val="both"/>
        <w:rPr>
          <w:sz w:val="20"/>
          <w:szCs w:val="20"/>
        </w:rPr>
      </w:pPr>
      <w:r w:rsidRPr="00800E4A">
        <w:rPr>
          <w:sz w:val="20"/>
          <w:szCs w:val="20"/>
        </w:rPr>
        <w:t>Radnik koji rukuje mehaničkom lopatom izložen je opasnostima od električne struje, spoticanja i pada te opasnostima,od zarušavanja agregata.</w:t>
      </w:r>
    </w:p>
    <w:p w:rsidR="00EB6825" w:rsidRPr="00800E4A" w:rsidRDefault="00EB6825" w:rsidP="00800E4A">
      <w:pPr>
        <w:spacing w:after="120" w:line="240" w:lineRule="auto"/>
        <w:jc w:val="both"/>
        <w:rPr>
          <w:sz w:val="20"/>
          <w:szCs w:val="20"/>
        </w:rPr>
      </w:pPr>
      <w:r w:rsidRPr="00800E4A">
        <w:rPr>
          <w:sz w:val="20"/>
          <w:szCs w:val="20"/>
        </w:rPr>
        <w:t>Spomenute opasnosti mogu se spriječiti samo pravilnom tehnikom rukovanja. Mehaničkom lopatom zahvaćajte samo odgovarajuće količine agregata. Materijal nipošto ne potkopavajte, jer će se lako zarušiti. Povremeno provjeravajte je li se čelično uže i elastični kabel za do¬vod električne struje namataju, odnosno je li negdje zapinju. Ako primijetite bilo kakav kvar, odmah prekinite rad i o tome obavijestite neposrednog rukovoditelja.</w:t>
      </w:r>
    </w:p>
    <w:p w:rsidR="00EB6825" w:rsidRPr="00800E4A" w:rsidRDefault="00EB6825" w:rsidP="00800E4A">
      <w:pPr>
        <w:spacing w:after="120" w:line="240" w:lineRule="auto"/>
        <w:jc w:val="both"/>
        <w:rPr>
          <w:sz w:val="20"/>
          <w:szCs w:val="20"/>
        </w:rPr>
      </w:pPr>
      <w:r w:rsidRPr="00800E4A">
        <w:rPr>
          <w:sz w:val="20"/>
          <w:szCs w:val="20"/>
        </w:rPr>
        <w:t>Vibratori za beton, bez obzira na tip i mogućnost uporabe, moraju biti tako opremljeni, da su im svi uređaji za prijenos gibanja zaštićeni poklopcima i pokrovima, odnosno da su smješteni u zatvoreno kućište.</w:t>
      </w:r>
    </w:p>
    <w:p w:rsidR="00EB6825" w:rsidRPr="00800E4A" w:rsidRDefault="00EB6825" w:rsidP="00800E4A">
      <w:pPr>
        <w:spacing w:after="120" w:line="240" w:lineRule="auto"/>
        <w:jc w:val="both"/>
        <w:rPr>
          <w:sz w:val="20"/>
          <w:szCs w:val="20"/>
        </w:rPr>
      </w:pPr>
      <w:r w:rsidRPr="00800E4A">
        <w:rPr>
          <w:sz w:val="20"/>
          <w:szCs w:val="20"/>
        </w:rPr>
        <w:t>Prije upotrebe vibratora za beton svakako provjerite je li on tako opremljen, da ne postoji opasnost zahvaćanja odjeće ili udova.</w:t>
      </w:r>
    </w:p>
    <w:p w:rsidR="00EB6825" w:rsidRPr="00800E4A" w:rsidRDefault="00EB6825" w:rsidP="00800E4A">
      <w:pPr>
        <w:spacing w:after="120" w:line="240" w:lineRule="auto"/>
        <w:jc w:val="both"/>
        <w:rPr>
          <w:sz w:val="20"/>
          <w:szCs w:val="20"/>
        </w:rPr>
      </w:pPr>
      <w:r w:rsidRPr="00800E4A">
        <w:rPr>
          <w:sz w:val="20"/>
          <w:szCs w:val="20"/>
        </w:rPr>
        <w:t>Vibratori za beton izloženi su oštećenjima zbog čestog premještanja, bacanja, guranja, nepravilnog uključenja i uporabe.</w:t>
      </w:r>
    </w:p>
    <w:p w:rsidR="00EB6825" w:rsidRPr="00800E4A" w:rsidRDefault="00EB6825" w:rsidP="00800E4A">
      <w:pPr>
        <w:spacing w:after="120" w:line="240" w:lineRule="auto"/>
        <w:jc w:val="both"/>
        <w:rPr>
          <w:sz w:val="20"/>
          <w:szCs w:val="20"/>
        </w:rPr>
      </w:pPr>
      <w:r w:rsidRPr="00800E4A">
        <w:rPr>
          <w:sz w:val="20"/>
          <w:szCs w:val="20"/>
        </w:rPr>
        <w:t>Radnici koji rade s pervibratorom izloženi su prskanju betona zbog trešnje, rotacije i sl. Preporuča se da ti radnici pri radu s vibratorima za beton nose štitnike za oči i lice.</w:t>
      </w:r>
    </w:p>
    <w:p w:rsidR="00EB6825" w:rsidRPr="00800E4A" w:rsidRDefault="00EB6825" w:rsidP="00800E4A">
      <w:pPr>
        <w:spacing w:after="120" w:line="240" w:lineRule="auto"/>
        <w:jc w:val="both"/>
        <w:rPr>
          <w:sz w:val="20"/>
          <w:szCs w:val="20"/>
        </w:rPr>
      </w:pPr>
      <w:r w:rsidRPr="00800E4A">
        <w:rPr>
          <w:sz w:val="20"/>
          <w:szCs w:val="20"/>
        </w:rPr>
        <w:t>Budući da se vibratori za beton upotrebljavaju za rad u vlazi i mokrini, kod njih, ako su na električni pogon, postoje povećane opasnosti od udara električne struje. Zbog toga se i vibratori moraju priključivati na smanjeni napon.</w:t>
      </w:r>
    </w:p>
    <w:p w:rsidR="00EB6825" w:rsidRPr="00800E4A" w:rsidRDefault="00EB6825" w:rsidP="00800E4A">
      <w:pPr>
        <w:spacing w:after="120" w:line="240" w:lineRule="auto"/>
        <w:jc w:val="both"/>
        <w:rPr>
          <w:sz w:val="20"/>
          <w:szCs w:val="20"/>
        </w:rPr>
      </w:pPr>
      <w:r w:rsidRPr="00800E4A">
        <w:rPr>
          <w:sz w:val="20"/>
          <w:szCs w:val="20"/>
        </w:rPr>
        <w:t>Od neposrednog rukovoditelja zatražite da vam stavi na raspolaganje vibrator za priključak na mali napon do 42 volta.</w:t>
      </w:r>
    </w:p>
    <w:p w:rsidR="00EB6825" w:rsidRPr="00800E4A" w:rsidRDefault="00EB6825" w:rsidP="00800E4A">
      <w:pPr>
        <w:spacing w:after="120" w:line="240" w:lineRule="auto"/>
        <w:jc w:val="both"/>
        <w:rPr>
          <w:sz w:val="20"/>
          <w:szCs w:val="20"/>
        </w:rPr>
      </w:pPr>
      <w:r w:rsidRPr="00800E4A">
        <w:rPr>
          <w:sz w:val="20"/>
          <w:szCs w:val="20"/>
        </w:rPr>
        <w:t>Pri radovima na obradi betona ili rušenja objekata često se upotrebljava prijenosni pneumatski udarni alat kao što su čekić, nabijači i slično. Pri radu s takvim alatom česte su ozljede zglobova na šakama i laktovima. Lakši udarn</w:t>
      </w:r>
      <w:bookmarkStart w:id="0" w:name="_GoBack"/>
      <w:bookmarkEnd w:id="0"/>
      <w:r w:rsidRPr="00800E4A">
        <w:rPr>
          <w:sz w:val="20"/>
          <w:szCs w:val="20"/>
        </w:rPr>
        <w:t>i alati izazivaju otežanu cirkulaciju i osjećaj bola u prstima, naročito pri hladnom vremenu. Da bi se izbjegli utjecaji vibracije, ručice alata treba prekriti naglavcima od spužvaste gume ili sličnog materijala.</w:t>
      </w:r>
    </w:p>
    <w:p w:rsidR="00EB6825" w:rsidRPr="00800E4A" w:rsidRDefault="00EB6825" w:rsidP="00800E4A">
      <w:pPr>
        <w:spacing w:after="120" w:line="240" w:lineRule="auto"/>
        <w:jc w:val="both"/>
        <w:rPr>
          <w:sz w:val="20"/>
          <w:szCs w:val="20"/>
        </w:rPr>
      </w:pPr>
      <w:r w:rsidRPr="00800E4A">
        <w:rPr>
          <w:sz w:val="20"/>
          <w:szCs w:val="20"/>
        </w:rPr>
        <w:t>Ne upotrebljavajte pneumatske udarne alate ako ručice alata nisu obložene gumom ili nekim drugim materijalom kojim se smanjuje djelovanje vibracije. Ručice alata moraju se držati sigurno, ali ne sa čvrsto stisnutim šakama, kako bi se smanjio zamor šaka i ruku.</w:t>
      </w:r>
    </w:p>
    <w:p w:rsidR="00EB6825" w:rsidRPr="00800E4A" w:rsidRDefault="00EB6825" w:rsidP="00800E4A">
      <w:pPr>
        <w:spacing w:after="120" w:line="240" w:lineRule="auto"/>
        <w:jc w:val="both"/>
        <w:rPr>
          <w:sz w:val="20"/>
          <w:szCs w:val="20"/>
        </w:rPr>
      </w:pPr>
      <w:r w:rsidRPr="00800E4A">
        <w:rPr>
          <w:sz w:val="20"/>
          <w:szCs w:val="20"/>
        </w:rPr>
        <w:t>Pri radu vrlo često alat ispadne iz odgovarajuće vodilice, što može uzrokovati teže ozljede. Da bi se to spriječilo, alat treba imati ispravne vodilice s osiguračem za zaštitu od ispada alata.</w:t>
      </w:r>
    </w:p>
    <w:p w:rsidR="00EB6825" w:rsidRPr="00800E4A" w:rsidRDefault="00EB6825" w:rsidP="00800E4A">
      <w:pPr>
        <w:spacing w:after="120" w:line="240" w:lineRule="auto"/>
        <w:jc w:val="both"/>
        <w:rPr>
          <w:sz w:val="20"/>
          <w:szCs w:val="20"/>
        </w:rPr>
      </w:pPr>
      <w:r w:rsidRPr="00800E4A">
        <w:rPr>
          <w:sz w:val="20"/>
          <w:szCs w:val="20"/>
        </w:rPr>
        <w:t>Prije početka rada s pneumatskim udarnim alatom provjerite je li alat osiguran od ispadanja.</w:t>
      </w:r>
    </w:p>
    <w:p w:rsidR="00EB6825" w:rsidRPr="00800E4A" w:rsidRDefault="00EB6825" w:rsidP="00800E4A">
      <w:pPr>
        <w:spacing w:after="120" w:line="240" w:lineRule="auto"/>
        <w:jc w:val="both"/>
        <w:rPr>
          <w:sz w:val="20"/>
          <w:szCs w:val="20"/>
        </w:rPr>
      </w:pPr>
      <w:r w:rsidRPr="00800E4A">
        <w:rPr>
          <w:sz w:val="20"/>
          <w:szCs w:val="20"/>
        </w:rPr>
        <w:t>Budući da su kod rada s udarnim alatom naročito izloženi ozljedama oči i stopala, radnici moraju pri radu upotrebljavati osobnu zaštitnu opremu, kao što su zaštitne naočale i cipele sa čeličnom zaštitnom kapicom.</w:t>
      </w:r>
    </w:p>
    <w:p w:rsidR="00EB6825" w:rsidRPr="00800E4A" w:rsidRDefault="00EB6825" w:rsidP="00800E4A">
      <w:pPr>
        <w:spacing w:after="120" w:line="240" w:lineRule="auto"/>
        <w:jc w:val="both"/>
        <w:rPr>
          <w:sz w:val="20"/>
          <w:szCs w:val="20"/>
        </w:rPr>
      </w:pPr>
      <w:r w:rsidRPr="00800E4A">
        <w:rPr>
          <w:sz w:val="20"/>
          <w:szCs w:val="20"/>
        </w:rPr>
        <w:t>Velika opasnost pri radu jesu i neispravni spojevi, odnosno priključci na gumenim cijevima za zrak. Ako se spoj ili priključak prekine, cijev će se nekontrolirano pokretati amo-tamo, što može uzrokovati ozljede radnika.</w:t>
      </w:r>
    </w:p>
    <w:p w:rsidR="00EB6825" w:rsidRPr="00800E4A" w:rsidRDefault="00EB6825" w:rsidP="00800E4A">
      <w:pPr>
        <w:spacing w:after="120" w:line="240" w:lineRule="auto"/>
        <w:jc w:val="both"/>
        <w:rPr>
          <w:sz w:val="20"/>
          <w:szCs w:val="20"/>
        </w:rPr>
      </w:pPr>
      <w:r w:rsidRPr="00800E4A">
        <w:rPr>
          <w:sz w:val="20"/>
          <w:szCs w:val="20"/>
        </w:rPr>
        <w:t>Prije početka rada pregledajte sva spojna mjesta na gumenim cijevima za zrak. Na spojevima cijevi moraju biti stegnute obujmicama. Cijevi ne stežite žicom.</w:t>
      </w:r>
    </w:p>
    <w:p w:rsidR="00EB6825" w:rsidRPr="00800E4A" w:rsidRDefault="00EB6825" w:rsidP="00800E4A">
      <w:pPr>
        <w:spacing w:after="120" w:line="240" w:lineRule="auto"/>
        <w:jc w:val="both"/>
        <w:rPr>
          <w:sz w:val="20"/>
          <w:szCs w:val="20"/>
        </w:rPr>
      </w:pPr>
      <w:r w:rsidRPr="00800E4A">
        <w:rPr>
          <w:sz w:val="20"/>
          <w:szCs w:val="20"/>
        </w:rPr>
        <w:t>Za betoniranje te za skidanje oplate ili obradu betona koriste se i razni alati, kao što su lopate, poluge, dlijeta i si.</w:t>
      </w:r>
    </w:p>
    <w:p w:rsidR="00EB6825" w:rsidRPr="00800E4A" w:rsidRDefault="00EB6825" w:rsidP="00800E4A">
      <w:pPr>
        <w:spacing w:after="120" w:line="240" w:lineRule="auto"/>
        <w:jc w:val="both"/>
        <w:rPr>
          <w:sz w:val="20"/>
          <w:szCs w:val="20"/>
        </w:rPr>
      </w:pPr>
      <w:r w:rsidRPr="00800E4A">
        <w:rPr>
          <w:sz w:val="20"/>
          <w:szCs w:val="20"/>
        </w:rPr>
        <w:t>Poluge za skidanje oplate mogu biti opasnost u slučaju pada s visine, spotaknuća ili kliznuća po polugama i si.</w:t>
      </w:r>
    </w:p>
    <w:p w:rsidR="00EB6825" w:rsidRPr="00800E4A" w:rsidRDefault="00EB6825" w:rsidP="00800E4A">
      <w:pPr>
        <w:spacing w:after="120" w:line="240" w:lineRule="auto"/>
        <w:jc w:val="both"/>
        <w:rPr>
          <w:sz w:val="20"/>
          <w:szCs w:val="20"/>
        </w:rPr>
      </w:pPr>
      <w:r w:rsidRPr="00800E4A">
        <w:rPr>
          <w:sz w:val="20"/>
          <w:szCs w:val="20"/>
        </w:rPr>
        <w:t>Poluge ne odlažite iznad glave, niti po tlu kraj radnog mjesta. Ako vam nisu potrebne, odložite ih u neki kut.</w:t>
      </w:r>
    </w:p>
    <w:p w:rsidR="00EB6825" w:rsidRPr="00800E4A" w:rsidRDefault="00EB6825" w:rsidP="00800E4A">
      <w:pPr>
        <w:spacing w:after="120" w:line="240" w:lineRule="auto"/>
        <w:jc w:val="both"/>
        <w:rPr>
          <w:sz w:val="20"/>
          <w:szCs w:val="20"/>
        </w:rPr>
      </w:pPr>
      <w:r w:rsidRPr="00800E4A">
        <w:rPr>
          <w:sz w:val="20"/>
          <w:szCs w:val="20"/>
        </w:rPr>
        <w:t>Sjekač za dubljenje, bušenje i probijanje također može biti opasnost u slučaju iskliznuča i pada s visine, a kod sjekača s oštećenim ("rascvjetanim") glavama postoji i opasnost da čestice odlete u oči i lice.</w:t>
      </w:r>
    </w:p>
    <w:p w:rsidR="00EB6825" w:rsidRPr="00800E4A" w:rsidRDefault="00EB6825" w:rsidP="00800E4A">
      <w:pPr>
        <w:spacing w:after="120" w:line="240" w:lineRule="auto"/>
        <w:jc w:val="both"/>
        <w:rPr>
          <w:sz w:val="20"/>
          <w:szCs w:val="20"/>
        </w:rPr>
      </w:pPr>
      <w:r w:rsidRPr="00800E4A">
        <w:rPr>
          <w:sz w:val="20"/>
          <w:szCs w:val="20"/>
        </w:rPr>
        <w:t>Za dubljenje, bušenje ili probijanje odaberite samo pravilno oblikovane alate sa zaobljenom obrađenom glavom i ispravnim kaljenim oštricama. Čekići za udaranje, također, moraju imati ravne udarne plohe i ispravnu dršku. Pri takvom radu upotrijebite zaštitne naočale ili štitnik za oči i lice.</w:t>
      </w:r>
    </w:p>
    <w:sectPr w:rsidR="00EB6825" w:rsidRPr="00800E4A" w:rsidSect="0028137C">
      <w:pgSz w:w="11906" w:h="16838"/>
      <w:pgMar w:top="1000" w:right="600" w:bottom="600" w:left="10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2AFF" w:usb1="C000247B" w:usb2="00000009" w:usb3="00000000" w:csb0="000001FF" w:csb1="00000000"/>
  </w:font>
  <w:font w:name="Malgun Gothic">
    <w:altName w:val="HYMyeongJo-Extra"/>
    <w:panose1 w:val="020B0503020000020004"/>
    <w:charset w:val="81"/>
    <w:family w:val="swiss"/>
    <w:pitch w:val="variable"/>
    <w:sig w:usb0="9000002F" w:usb1="29D77CFB" w:usb2="00000012" w:usb3="00000000" w:csb0="00080001"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B5C18"/>
    <w:rsid w:val="00051D89"/>
    <w:rsid w:val="000C488F"/>
    <w:rsid w:val="0014481F"/>
    <w:rsid w:val="0028137C"/>
    <w:rsid w:val="005B5C18"/>
    <w:rsid w:val="00800E4A"/>
    <w:rsid w:val="00C62760"/>
    <w:rsid w:val="00CF3A39"/>
    <w:rsid w:val="00D52150"/>
    <w:rsid w:val="00E701EA"/>
    <w:rsid w:val="00E80E1D"/>
    <w:rsid w:val="00EB6825"/>
  </w:rsids>
  <m:mathPr>
    <m:mathFont m:val="Cambria Math"/>
    <m:brkBin m:val="before"/>
    <m:brkBinSub m:val="--"/>
    <m:smallFrac m:val="off"/>
    <m:dispDef/>
    <m:lMargin m:val="0"/>
    <m:rMargin m:val="0"/>
    <m:defJc m:val="centerGroup"/>
    <m:wrapIndent m:val="1440"/>
    <m:intLim m:val="subSup"/>
    <m:naryLim m:val="undOvr"/>
  </m:mathPr>
  <w:uiCompat97To2003/>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Malgun Gothic" w:hAnsi="Calibri" w:cs="Times New Roman"/>
        <w:sz w:val="22"/>
        <w:szCs w:val="22"/>
        <w:lang w:val="hr-HR" w:eastAsia="hr-H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3A39"/>
    <w:pPr>
      <w:spacing w:after="200" w:line="276" w:lineRule="auto"/>
    </w:pPr>
    <w:rPr>
      <w:rFonts w:cs="Calibri"/>
      <w:lang w:eastAsia="ko-KR"/>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TotalTime>
  <Pages>1</Pages>
  <Words>613</Words>
  <Characters>3497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Pavel nothig</dc:creator>
  <cp:keywords/>
  <dc:description/>
  <cp:lastModifiedBy>sfsd</cp:lastModifiedBy>
  <cp:revision>10</cp:revision>
  <cp:lastPrinted>2015-09-07T13:14:00Z</cp:lastPrinted>
  <dcterms:created xsi:type="dcterms:W3CDTF">2015-06-18T10:27:00Z</dcterms:created>
  <dcterms:modified xsi:type="dcterms:W3CDTF">2017-01-07T10:12:00Z</dcterms:modified>
</cp:coreProperties>
</file>